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A88D2B" w14:textId="77777777" w:rsidR="00927517" w:rsidRPr="00927517" w:rsidRDefault="00927517" w:rsidP="00927517">
      <w:pPr>
        <w:spacing w:after="0"/>
        <w:rPr>
          <w:rFonts w:ascii="Calibri" w:eastAsia="Calibri" w:hAnsi="Calibri" w:cs="Calibri"/>
          <w:color w:val="4472C4" w:themeColor="accent1"/>
          <w:sz w:val="28"/>
          <w:szCs w:val="28"/>
        </w:rPr>
      </w:pPr>
      <w:bookmarkStart w:id="0" w:name="_Hlk59187925"/>
      <w:r w:rsidRPr="00927517">
        <w:rPr>
          <w:rFonts w:ascii="Calibri" w:eastAsia="Calibri" w:hAnsi="Calibri" w:cs="Calibri"/>
          <w:color w:val="4472C4" w:themeColor="accent1"/>
          <w:sz w:val="28"/>
          <w:szCs w:val="28"/>
        </w:rPr>
        <w:t xml:space="preserve">Following regionalization of gastric cancer care and surgical </w:t>
      </w:r>
      <w:proofErr w:type="spellStart"/>
      <w:r w:rsidRPr="00927517">
        <w:rPr>
          <w:rFonts w:ascii="Calibri" w:eastAsia="Calibri" w:hAnsi="Calibri" w:cs="Calibri"/>
          <w:color w:val="4472C4" w:themeColor="accent1"/>
          <w:sz w:val="28"/>
          <w:szCs w:val="28"/>
        </w:rPr>
        <w:t>subspecialization</w:t>
      </w:r>
      <w:proofErr w:type="spellEnd"/>
      <w:r w:rsidRPr="00927517">
        <w:rPr>
          <w:rFonts w:ascii="Calibri" w:eastAsia="Calibri" w:hAnsi="Calibri" w:cs="Calibri"/>
          <w:color w:val="4472C4" w:themeColor="accent1"/>
          <w:sz w:val="28"/>
          <w:szCs w:val="28"/>
        </w:rPr>
        <w:t xml:space="preserve">, 80% of locoregional patients fit for curative-intent surgery received laparoscopic gastrectomy and D2 dissection, and 2-year survival increased from 73% to 86% </w:t>
      </w:r>
    </w:p>
    <w:p w14:paraId="6D87846A" w14:textId="77777777" w:rsidR="00927517" w:rsidRDefault="00927517" w:rsidP="00D24534">
      <w:pPr>
        <w:spacing w:after="0"/>
      </w:pPr>
      <w:bookmarkStart w:id="1" w:name="_Hlk59188762"/>
    </w:p>
    <w:p w14:paraId="7FCD574A" w14:textId="1832BCF3" w:rsidR="008A7C90" w:rsidRDefault="000663C6" w:rsidP="00D24534">
      <w:pPr>
        <w:spacing w:after="0"/>
      </w:pPr>
      <w:r w:rsidRPr="000663C6">
        <w:t>Robert Li</w:t>
      </w:r>
      <w:r w:rsidR="00EE59F1" w:rsidRPr="00EE59F1">
        <w:t xml:space="preserve"> MD, </w:t>
      </w:r>
      <w:r w:rsidR="009D0BD8">
        <w:t>Swee T</w:t>
      </w:r>
      <w:r w:rsidR="008C6CD7">
        <w:t>eh</w:t>
      </w:r>
      <w:r w:rsidR="009D0BD8">
        <w:t xml:space="preserve"> MD, Sharon Shi</w:t>
      </w:r>
      <w:r w:rsidR="008C6CD7">
        <w:t>raga</w:t>
      </w:r>
      <w:r w:rsidR="009D0BD8">
        <w:t xml:space="preserve"> MD, </w:t>
      </w:r>
      <w:r>
        <w:t>Teresa L</w:t>
      </w:r>
      <w:r w:rsidR="009D0BD8">
        <w:t>i</w:t>
      </w:r>
      <w:r>
        <w:t>n</w:t>
      </w:r>
      <w:r w:rsidR="007A09C9">
        <w:t>, MS,</w:t>
      </w:r>
      <w:r w:rsidR="00EE59F1" w:rsidRPr="00EE59F1">
        <w:t xml:space="preserve"> </w:t>
      </w:r>
      <w:r>
        <w:t xml:space="preserve">Stephen Uong MS, </w:t>
      </w:r>
      <w:r w:rsidR="00EE59F1" w:rsidRPr="00EE59F1">
        <w:t>Lisa J. Herrinton, PhD</w:t>
      </w:r>
    </w:p>
    <w:tbl>
      <w:tblPr>
        <w:tblStyle w:val="TableGrid"/>
        <w:tblpPr w:leftFromText="180" w:rightFromText="180" w:vertAnchor="page" w:horzAnchor="margin" w:tblpY="2581"/>
        <w:tblW w:w="10705" w:type="dxa"/>
        <w:tblLook w:val="04A0" w:firstRow="1" w:lastRow="0" w:firstColumn="1" w:lastColumn="0" w:noHBand="0" w:noVBand="1"/>
      </w:tblPr>
      <w:tblGrid>
        <w:gridCol w:w="1975"/>
        <w:gridCol w:w="8730"/>
      </w:tblGrid>
      <w:tr w:rsidR="0048655A" w:rsidRPr="008A7C90" w14:paraId="307289BF" w14:textId="77777777" w:rsidTr="00C73A94">
        <w:trPr>
          <w:trHeight w:val="816"/>
        </w:trPr>
        <w:tc>
          <w:tcPr>
            <w:tcW w:w="1975" w:type="dxa"/>
          </w:tcPr>
          <w:p w14:paraId="2C7E2D09" w14:textId="77777777" w:rsidR="0048655A" w:rsidRPr="008A7C90" w:rsidRDefault="0048655A" w:rsidP="0048655A">
            <w:pPr>
              <w:spacing w:line="259" w:lineRule="auto"/>
            </w:pPr>
            <w:bookmarkStart w:id="2" w:name="_Hlk54105970"/>
            <w:bookmarkEnd w:id="0"/>
            <w:bookmarkEnd w:id="1"/>
            <w:r w:rsidRPr="008A7C90">
              <w:t>Challenge</w:t>
            </w:r>
          </w:p>
        </w:tc>
        <w:tc>
          <w:tcPr>
            <w:tcW w:w="8730" w:type="dxa"/>
          </w:tcPr>
          <w:p w14:paraId="7F9273D4" w14:textId="55AA8696" w:rsidR="0048655A" w:rsidRPr="0031051B" w:rsidRDefault="008C6CD7" w:rsidP="0048655A">
            <w:pPr>
              <w:spacing w:line="259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Regionalization of gastric cancer was accomplished in KPNC in 2016.  Effects on surgical outcomes and survival of such changes have not been studied.  </w:t>
            </w:r>
            <w:r w:rsidR="0048655A" w:rsidRPr="0031051B">
              <w:rPr>
                <w:b/>
                <w:bCs/>
              </w:rPr>
              <w:t xml:space="preserve">  </w:t>
            </w:r>
          </w:p>
        </w:tc>
      </w:tr>
      <w:tr w:rsidR="0048655A" w:rsidRPr="008A7C90" w14:paraId="67D435C8" w14:textId="77777777" w:rsidTr="00C73A94">
        <w:trPr>
          <w:trHeight w:val="1091"/>
        </w:trPr>
        <w:tc>
          <w:tcPr>
            <w:tcW w:w="1975" w:type="dxa"/>
          </w:tcPr>
          <w:p w14:paraId="351B366F" w14:textId="77777777" w:rsidR="0048655A" w:rsidRPr="008A7C90" w:rsidRDefault="0048655A" w:rsidP="0048655A">
            <w:pPr>
              <w:spacing w:line="259" w:lineRule="auto"/>
            </w:pPr>
            <w:r w:rsidRPr="008A7C90">
              <w:t>Existing Evidence</w:t>
            </w:r>
          </w:p>
        </w:tc>
        <w:tc>
          <w:tcPr>
            <w:tcW w:w="8730" w:type="dxa"/>
          </w:tcPr>
          <w:p w14:paraId="70041630" w14:textId="02C05CBF" w:rsidR="0048655A" w:rsidRPr="008A7C90" w:rsidRDefault="008C6CD7" w:rsidP="0048655A">
            <w:pPr>
              <w:spacing w:line="259" w:lineRule="auto"/>
            </w:pPr>
            <w:r>
              <w:t xml:space="preserve"> Limited evidence exists of the safety and feasibility of performing laparoscopic gastrectomy and Japanese D2 lymphadenectomy in a Western population.  Also, while evidence suggests that regionalization of technically difficult cancer operations such as gastrectomy may result in lower short-term adverse outcomes, longer-term effects on survival are unknown.</w:t>
            </w:r>
            <w:r w:rsidR="0048655A" w:rsidRPr="008A7C90">
              <w:t xml:space="preserve"> </w:t>
            </w:r>
          </w:p>
        </w:tc>
      </w:tr>
      <w:tr w:rsidR="0048655A" w:rsidRPr="008A7C90" w14:paraId="136E6453" w14:textId="77777777" w:rsidTr="00C73A94">
        <w:trPr>
          <w:trHeight w:val="262"/>
        </w:trPr>
        <w:tc>
          <w:tcPr>
            <w:tcW w:w="1975" w:type="dxa"/>
          </w:tcPr>
          <w:p w14:paraId="53202DB8" w14:textId="77777777" w:rsidR="0048655A" w:rsidRPr="008A7C90" w:rsidRDefault="0048655A" w:rsidP="0048655A">
            <w:pPr>
              <w:spacing w:line="259" w:lineRule="auto"/>
            </w:pPr>
            <w:r w:rsidRPr="008A7C90">
              <w:t>Target Population</w:t>
            </w:r>
          </w:p>
        </w:tc>
        <w:tc>
          <w:tcPr>
            <w:tcW w:w="8730" w:type="dxa"/>
          </w:tcPr>
          <w:p w14:paraId="1486D38C" w14:textId="25FD785A" w:rsidR="0048655A" w:rsidRPr="008A7C90" w:rsidRDefault="008C6CD7" w:rsidP="0048655A">
            <w:pPr>
              <w:spacing w:line="259" w:lineRule="auto"/>
            </w:pPr>
            <w:r>
              <w:t xml:space="preserve">KPNC patients that received a diagnosis of gastric cancer from 2010-2018.  Pt were divided into a pre-regionalization cohort (2010-2015) and post-regionalization cohort (2016-20180).  Nested cohorts of patients with loco-regional disease only and patients with loco-regional disease that additionally received curative-intent gastrectomy were also studied.  </w:t>
            </w:r>
          </w:p>
        </w:tc>
      </w:tr>
      <w:tr w:rsidR="0048655A" w:rsidRPr="008A7C90" w14:paraId="5B80BED5" w14:textId="77777777" w:rsidTr="00C73A94">
        <w:trPr>
          <w:trHeight w:val="276"/>
        </w:trPr>
        <w:tc>
          <w:tcPr>
            <w:tcW w:w="1975" w:type="dxa"/>
          </w:tcPr>
          <w:p w14:paraId="0D0B7C0D" w14:textId="77777777" w:rsidR="0048655A" w:rsidRPr="008A7C90" w:rsidRDefault="0048655A" w:rsidP="0048655A">
            <w:pPr>
              <w:spacing w:line="259" w:lineRule="auto"/>
            </w:pPr>
            <w:r w:rsidRPr="008A7C90">
              <w:t>Intervention or Exposure</w:t>
            </w:r>
          </w:p>
        </w:tc>
        <w:tc>
          <w:tcPr>
            <w:tcW w:w="8730" w:type="dxa"/>
          </w:tcPr>
          <w:p w14:paraId="0CA2C589" w14:textId="67D02D94" w:rsidR="0048655A" w:rsidRPr="008A7C90" w:rsidRDefault="00AB72E3" w:rsidP="0048655A">
            <w:pPr>
              <w:spacing w:line="259" w:lineRule="auto"/>
            </w:pPr>
            <w:r>
              <w:t xml:space="preserve">Interventions to be studied include pre- and post- exposure to regionalization process as well as curative-intent gastrectomy.  </w:t>
            </w:r>
            <w:r w:rsidR="0048655A" w:rsidRPr="008A7C90">
              <w:t xml:space="preserve"> </w:t>
            </w:r>
          </w:p>
        </w:tc>
      </w:tr>
      <w:tr w:rsidR="0048655A" w:rsidRPr="008A7C90" w14:paraId="13978FD3" w14:textId="77777777" w:rsidTr="00C73A94">
        <w:trPr>
          <w:trHeight w:val="2282"/>
        </w:trPr>
        <w:tc>
          <w:tcPr>
            <w:tcW w:w="1975" w:type="dxa"/>
          </w:tcPr>
          <w:p w14:paraId="7525D5B4" w14:textId="77777777" w:rsidR="0048655A" w:rsidRPr="00EF635D" w:rsidRDefault="0048655A" w:rsidP="0048655A">
            <w:pPr>
              <w:spacing w:line="259" w:lineRule="auto"/>
              <w:rPr>
                <w:b/>
                <w:bCs/>
              </w:rPr>
            </w:pPr>
            <w:r w:rsidRPr="00EF635D">
              <w:rPr>
                <w:b/>
                <w:bCs/>
              </w:rPr>
              <w:t>Outcomes/Key Findings</w:t>
            </w:r>
          </w:p>
        </w:tc>
        <w:tc>
          <w:tcPr>
            <w:tcW w:w="8730" w:type="dxa"/>
          </w:tcPr>
          <w:p w14:paraId="23E806C7" w14:textId="48A10BB4" w:rsidR="00AB72E3" w:rsidRPr="00AB72E3" w:rsidRDefault="00AB72E3" w:rsidP="004C545F">
            <w:pPr>
              <w:pStyle w:val="CommentText"/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B72E3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AB72E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AB72E3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Among 1429 eligible gastric cancer patients with all stages (942 before, 487 after), 650 had locoregional disease, of whom 394 (272 before, 122 after) underwent curative-intent surgery.  After centralization, 90% of </w:t>
            </w:r>
            <w:r w:rsidRPr="00AB72E3">
              <w:rPr>
                <w:rFonts w:ascii="Calibri" w:hAnsi="Calibri" w:cs="Calibri"/>
                <w:b/>
                <w:bCs/>
                <w:sz w:val="22"/>
                <w:szCs w:val="22"/>
              </w:rPr>
              <w:t/>
            </w:r>
            <w:r w:rsidRPr="00AB72E3">
              <w:rPr>
                <w:rFonts w:ascii="Calibri" w:hAnsi="Calibri" w:cs="Calibri"/>
                <w:b/>
                <w:bCs/>
                <w:sz w:val="22"/>
                <w:szCs w:val="22"/>
              </w:rPr>
              <w:t>patients received laparoscopic gastrectomy compared with 19% before (p&lt;0.0001) and 80% received D2 lymphadenectomy compared with 2% before (p&lt;0.0001). Dissection of ≥15 lymph nodes increased from 61% to 95% (p&lt;0.0001), while the fraction with ≥1 lymph node positive remained at about half (p=0.39). Overall mortality at 2 years declined from 67.4% to 64.1% (p=0.02) among all-stage patients; 45.1% to 39.3% among locoregional patients (p=0.01); and 30.9% to 16.3% among curative-intent gastrectomy patients (p&lt;0.01). Surgical complication rates did not change.</w:t>
            </w:r>
          </w:p>
          <w:p w14:paraId="3CD35CB0" w14:textId="1758BDA9" w:rsidR="0048655A" w:rsidRPr="00AB72E3" w:rsidRDefault="00C73A94" w:rsidP="0031051B">
            <w:pPr>
              <w:spacing w:line="259" w:lineRule="auto"/>
              <w:rPr>
                <w:rFonts w:ascii="Calibri" w:hAnsi="Calibri" w:cs="Calibri"/>
              </w:rPr>
            </w:pPr>
            <w:r w:rsidRPr="00AB72E3">
              <w:rPr>
                <w:rFonts w:ascii="Calibri" w:hAnsi="Calibri" w:cs="Calibri"/>
                <w:bCs/>
              </w:rPr>
              <w:t xml:space="preserve"> </w:t>
            </w:r>
            <w:r w:rsidR="0048655A" w:rsidRPr="00AB72E3">
              <w:rPr>
                <w:rFonts w:ascii="Calibri" w:hAnsi="Calibri" w:cs="Calibri"/>
              </w:rPr>
              <w:t xml:space="preserve"> </w:t>
            </w:r>
          </w:p>
        </w:tc>
      </w:tr>
      <w:tr w:rsidR="0048655A" w:rsidRPr="008A7C90" w14:paraId="62542513" w14:textId="77777777" w:rsidTr="00C73A94">
        <w:trPr>
          <w:trHeight w:val="816"/>
        </w:trPr>
        <w:tc>
          <w:tcPr>
            <w:tcW w:w="1975" w:type="dxa"/>
          </w:tcPr>
          <w:p w14:paraId="38755ADC" w14:textId="77777777" w:rsidR="0048655A" w:rsidRPr="00EF635D" w:rsidRDefault="0048655A" w:rsidP="0048655A">
            <w:pPr>
              <w:spacing w:line="259" w:lineRule="auto"/>
              <w:rPr>
                <w:b/>
                <w:bCs/>
              </w:rPr>
            </w:pPr>
            <w:r w:rsidRPr="00EF635D">
              <w:rPr>
                <w:b/>
                <w:bCs/>
              </w:rPr>
              <w:t>Resulting Action/Change</w:t>
            </w:r>
          </w:p>
        </w:tc>
        <w:tc>
          <w:tcPr>
            <w:tcW w:w="8730" w:type="dxa"/>
          </w:tcPr>
          <w:p w14:paraId="11E767B0" w14:textId="77777777" w:rsidR="00AB72E3" w:rsidRPr="00AB72E3" w:rsidRDefault="00AB72E3" w:rsidP="004C545F">
            <w:pPr>
              <w:spacing w:line="276" w:lineRule="auto"/>
              <w:rPr>
                <w:rFonts w:ascii="Calibri" w:eastAsia="Times New Roman" w:hAnsi="Calibri" w:cs="Calibri"/>
                <w:b/>
                <w:bCs/>
              </w:rPr>
            </w:pPr>
            <w:r w:rsidRPr="00AB72E3">
              <w:rPr>
                <w:rFonts w:ascii="Calibri" w:eastAsia="Times New Roman" w:hAnsi="Calibri" w:cs="Calibri"/>
                <w:b/>
                <w:bCs/>
              </w:rPr>
              <w:t>Implementation of centralized gastric cancer care was feasible within an integrated community-based health care system with almost complete conversion to laparoscopic gastrectomy and D2 lymphadenectomy, increased overall survival, and no change in surgical complication rates.</w:t>
            </w:r>
          </w:p>
          <w:p w14:paraId="092B6F29" w14:textId="178E60BE" w:rsidR="0048655A" w:rsidRPr="00EF635D" w:rsidRDefault="004C545F" w:rsidP="0048655A">
            <w:pPr>
              <w:spacing w:line="259" w:lineRule="auto"/>
              <w:rPr>
                <w:b/>
                <w:bCs/>
              </w:rPr>
            </w:pPr>
            <w:r>
              <w:rPr>
                <w:rStyle w:val="Strong"/>
              </w:rPr>
              <w:t>Regionalization</w:t>
            </w:r>
            <w:r w:rsidR="00D37666">
              <w:rPr>
                <w:rStyle w:val="Strong"/>
              </w:rPr>
              <w:t xml:space="preserve"> and increased </w:t>
            </w:r>
            <w:proofErr w:type="spellStart"/>
            <w:r w:rsidR="00D37666">
              <w:rPr>
                <w:rStyle w:val="Strong"/>
              </w:rPr>
              <w:t>subspecialization</w:t>
            </w:r>
            <w:proofErr w:type="spellEnd"/>
            <w:r w:rsidR="00D37666">
              <w:rPr>
                <w:rStyle w:val="Strong"/>
              </w:rPr>
              <w:t xml:space="preserve"> of </w:t>
            </w:r>
            <w:r w:rsidR="00401F83">
              <w:rPr>
                <w:rStyle w:val="Strong"/>
              </w:rPr>
              <w:t>cancer</w:t>
            </w:r>
            <w:r w:rsidR="00D37666">
              <w:rPr>
                <w:rStyle w:val="Strong"/>
              </w:rPr>
              <w:t xml:space="preserve"> care is effective</w:t>
            </w:r>
            <w:r>
              <w:rPr>
                <w:rStyle w:val="Strong"/>
              </w:rPr>
              <w:t xml:space="preserve"> for gastric cancer and</w:t>
            </w:r>
            <w:r w:rsidR="00D37666">
              <w:rPr>
                <w:rStyle w:val="Strong"/>
              </w:rPr>
              <w:t xml:space="preserve"> </w:t>
            </w:r>
            <w:r>
              <w:rPr>
                <w:rStyle w:val="Strong"/>
              </w:rPr>
              <w:t>c</w:t>
            </w:r>
            <w:r w:rsidR="00D37666">
              <w:rPr>
                <w:rStyle w:val="Strong"/>
              </w:rPr>
              <w:t>ould be generalized to other cancer sites.</w:t>
            </w:r>
          </w:p>
        </w:tc>
      </w:tr>
      <w:tr w:rsidR="00CB0455" w:rsidRPr="008A7C90" w14:paraId="57800790" w14:textId="77777777" w:rsidTr="00C73A94">
        <w:trPr>
          <w:trHeight w:val="816"/>
        </w:trPr>
        <w:tc>
          <w:tcPr>
            <w:tcW w:w="1975" w:type="dxa"/>
          </w:tcPr>
          <w:p w14:paraId="6C4E04AC" w14:textId="161310DB" w:rsidR="00CB0455" w:rsidRPr="00EB0401" w:rsidRDefault="00CB0455" w:rsidP="0048655A">
            <w:r w:rsidRPr="00EB0401">
              <w:t>Additional Recommendations</w:t>
            </w:r>
          </w:p>
        </w:tc>
        <w:tc>
          <w:tcPr>
            <w:tcW w:w="8730" w:type="dxa"/>
          </w:tcPr>
          <w:p w14:paraId="08163871" w14:textId="5F04964D" w:rsidR="00CB0455" w:rsidRPr="00EB0401" w:rsidRDefault="00314BD3" w:rsidP="0048655A">
            <w:r>
              <w:t xml:space="preserve">Manuscript in final stages of preparation in anticipation to submission to high-impact medical journal.  </w:t>
            </w:r>
          </w:p>
        </w:tc>
      </w:tr>
      <w:tr w:rsidR="0048655A" w:rsidRPr="008A7C90" w14:paraId="21F6FB6D" w14:textId="77777777" w:rsidTr="00C73A94">
        <w:trPr>
          <w:trHeight w:val="552"/>
        </w:trPr>
        <w:tc>
          <w:tcPr>
            <w:tcW w:w="1975" w:type="dxa"/>
          </w:tcPr>
          <w:p w14:paraId="511F380C" w14:textId="77777777" w:rsidR="0048655A" w:rsidRPr="008A7C90" w:rsidRDefault="0048655A" w:rsidP="0048655A">
            <w:pPr>
              <w:spacing w:line="259" w:lineRule="auto"/>
            </w:pPr>
            <w:r w:rsidRPr="008A7C90">
              <w:t>Implementation Tools</w:t>
            </w:r>
            <w:r w:rsidRPr="008A7C90">
              <w:tab/>
            </w:r>
          </w:p>
        </w:tc>
        <w:tc>
          <w:tcPr>
            <w:tcW w:w="8730" w:type="dxa"/>
          </w:tcPr>
          <w:p w14:paraId="35B5FEA6" w14:textId="4374D71B" w:rsidR="0048655A" w:rsidRPr="008A7C90" w:rsidRDefault="001F6915" w:rsidP="0048655A">
            <w:pPr>
              <w:spacing w:line="259" w:lineRule="auto"/>
            </w:pPr>
            <w:r>
              <w:t>St</w:t>
            </w:r>
            <w:r w:rsidR="00D061C1">
              <w:t>andardized coding for monitoring diagnosis, outcomes, complications</w:t>
            </w:r>
          </w:p>
        </w:tc>
      </w:tr>
      <w:tr w:rsidR="0048655A" w:rsidRPr="008A7C90" w14:paraId="02D4678D" w14:textId="77777777" w:rsidTr="00C73A94">
        <w:trPr>
          <w:trHeight w:val="552"/>
        </w:trPr>
        <w:tc>
          <w:tcPr>
            <w:tcW w:w="1975" w:type="dxa"/>
          </w:tcPr>
          <w:p w14:paraId="1B184543" w14:textId="77777777" w:rsidR="0048655A" w:rsidRPr="008A7C90" w:rsidRDefault="0048655A" w:rsidP="0048655A">
            <w:pPr>
              <w:spacing w:line="259" w:lineRule="auto"/>
            </w:pPr>
            <w:r w:rsidRPr="008A7C90">
              <w:t>Implementation Measurement</w:t>
            </w:r>
          </w:p>
        </w:tc>
        <w:tc>
          <w:tcPr>
            <w:tcW w:w="8730" w:type="dxa"/>
          </w:tcPr>
          <w:p w14:paraId="0D25EBD1" w14:textId="023D78D3" w:rsidR="0048655A" w:rsidRPr="008A7C90" w:rsidRDefault="00D061C1" w:rsidP="0048655A">
            <w:pPr>
              <w:spacing w:line="259" w:lineRule="auto"/>
            </w:pPr>
            <w:r>
              <w:t>Disease incidence, proportion of cancers operated on at regional centers, and major outcomes (e.g. mortality)</w:t>
            </w:r>
            <w:bookmarkStart w:id="3" w:name="_GoBack"/>
            <w:bookmarkEnd w:id="3"/>
          </w:p>
        </w:tc>
      </w:tr>
      <w:tr w:rsidR="0048655A" w:rsidRPr="008A7C90" w14:paraId="66558595" w14:textId="77777777" w:rsidTr="00C73A94">
        <w:trPr>
          <w:trHeight w:val="538"/>
        </w:trPr>
        <w:tc>
          <w:tcPr>
            <w:tcW w:w="1975" w:type="dxa"/>
          </w:tcPr>
          <w:p w14:paraId="29954FA9" w14:textId="77777777" w:rsidR="0048655A" w:rsidRPr="008A7C90" w:rsidRDefault="0048655A" w:rsidP="0048655A">
            <w:pPr>
              <w:spacing w:line="259" w:lineRule="auto"/>
            </w:pPr>
            <w:r w:rsidRPr="008A7C90">
              <w:t>Reference</w:t>
            </w:r>
          </w:p>
        </w:tc>
        <w:tc>
          <w:tcPr>
            <w:tcW w:w="8730" w:type="dxa"/>
          </w:tcPr>
          <w:p w14:paraId="7B515365" w14:textId="77777777" w:rsidR="0048655A" w:rsidRDefault="0048655A" w:rsidP="0048655A">
            <w:pPr>
              <w:spacing w:line="259" w:lineRule="auto"/>
              <w:rPr>
                <w:noProof/>
              </w:rPr>
            </w:pPr>
          </w:p>
          <w:p w14:paraId="722DE921" w14:textId="68074E3C" w:rsidR="004C545F" w:rsidRPr="008A7C90" w:rsidRDefault="004C545F" w:rsidP="0048655A">
            <w:pPr>
              <w:spacing w:line="259" w:lineRule="auto"/>
            </w:pPr>
          </w:p>
        </w:tc>
      </w:tr>
      <w:bookmarkEnd w:id="2"/>
    </w:tbl>
    <w:p w14:paraId="62800767" w14:textId="77777777" w:rsidR="00FE6194" w:rsidRDefault="00FE6194" w:rsidP="00C73A94">
      <w:pPr>
        <w:spacing w:after="0"/>
      </w:pPr>
    </w:p>
    <w:sectPr w:rsidR="00FE6194" w:rsidSect="00D2453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C90"/>
    <w:rsid w:val="000663C6"/>
    <w:rsid w:val="000811DB"/>
    <w:rsid w:val="001D52BB"/>
    <w:rsid w:val="001E348B"/>
    <w:rsid w:val="001F6915"/>
    <w:rsid w:val="002A1A00"/>
    <w:rsid w:val="0031051B"/>
    <w:rsid w:val="00314BD3"/>
    <w:rsid w:val="003D755D"/>
    <w:rsid w:val="003E27D1"/>
    <w:rsid w:val="003E34C5"/>
    <w:rsid w:val="00401F83"/>
    <w:rsid w:val="0048655A"/>
    <w:rsid w:val="004C545F"/>
    <w:rsid w:val="00514319"/>
    <w:rsid w:val="006D32D2"/>
    <w:rsid w:val="0072563B"/>
    <w:rsid w:val="00777238"/>
    <w:rsid w:val="007A09C9"/>
    <w:rsid w:val="008131C8"/>
    <w:rsid w:val="008A7C90"/>
    <w:rsid w:val="008C6CD7"/>
    <w:rsid w:val="009001F2"/>
    <w:rsid w:val="0090484A"/>
    <w:rsid w:val="00927517"/>
    <w:rsid w:val="00933309"/>
    <w:rsid w:val="009D0BD8"/>
    <w:rsid w:val="00A16BB1"/>
    <w:rsid w:val="00A21631"/>
    <w:rsid w:val="00AB72E3"/>
    <w:rsid w:val="00AD4618"/>
    <w:rsid w:val="00C3487D"/>
    <w:rsid w:val="00C4025A"/>
    <w:rsid w:val="00C73A94"/>
    <w:rsid w:val="00CB0455"/>
    <w:rsid w:val="00CF4301"/>
    <w:rsid w:val="00D003F1"/>
    <w:rsid w:val="00D061C1"/>
    <w:rsid w:val="00D24534"/>
    <w:rsid w:val="00D37666"/>
    <w:rsid w:val="00E522B0"/>
    <w:rsid w:val="00EB0401"/>
    <w:rsid w:val="00EE59F1"/>
    <w:rsid w:val="00EF635D"/>
    <w:rsid w:val="00FE6194"/>
    <w:rsid w:val="0B4BE6C0"/>
    <w:rsid w:val="1A557A28"/>
    <w:rsid w:val="30BD5087"/>
    <w:rsid w:val="4E551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3387FD"/>
  <w15:chartTrackingRefBased/>
  <w15:docId w15:val="{9FC22822-AC04-437A-95FB-02AB67929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A7C90"/>
  </w:style>
  <w:style w:type="paragraph" w:styleId="Heading1">
    <w:name w:val="heading 1"/>
    <w:basedOn w:val="Normal"/>
    <w:next w:val="Normal"/>
    <w:link w:val="Heading1Char"/>
    <w:uiPriority w:val="9"/>
    <w:qFormat/>
    <w:rsid w:val="008A7C9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7C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8A7C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A7C9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7C90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EE59F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6C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6CD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B72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B72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B72E3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62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A7FAD6358FF44797152258F9FF7A83" ma:contentTypeVersion="1" ma:contentTypeDescription="Create a new document." ma:contentTypeScope="" ma:versionID="fe005cc003bb5b4080769400e5f5313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740315B-8122-4A11-8A89-B58232515CFE}"/>
</file>

<file path=customXml/itemProps2.xml><?xml version="1.0" encoding="utf-8"?>
<ds:datastoreItem xmlns:ds="http://schemas.openxmlformats.org/officeDocument/2006/customXml" ds:itemID="{AC888A28-5B10-48BE-B8D6-480C75C53C84}"/>
</file>

<file path=customXml/itemProps3.xml><?xml version="1.0" encoding="utf-8"?>
<ds:datastoreItem xmlns:ds="http://schemas.openxmlformats.org/officeDocument/2006/customXml" ds:itemID="{422B8E45-4B7B-44CA-883D-6EABF409C33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Cimone E Parker</dc:creator>
  <cp:keywords/>
  <dc:description/>
  <cp:lastModifiedBy>Douglas A Corley</cp:lastModifiedBy>
  <cp:revision>6</cp:revision>
  <dcterms:created xsi:type="dcterms:W3CDTF">2020-12-23T21:55:00Z</dcterms:created>
  <dcterms:modified xsi:type="dcterms:W3CDTF">2021-04-26T16:21:00Z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0x0101000FA7FAD6358FF44797152258F9FF7A83</vt:lpwstr>
  </property>
</Properties>
</file>